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AF/SS-02/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96"/>
    </w:p>
    <w:bookmarkEnd w:id="0"/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初始审查申请表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1"/>
        <w:gridCol w:w="64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项目来源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专业科室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rFonts w:hint="eastAsia" w:eastAsia="黑体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受理号</w:t>
            </w:r>
            <w:bookmarkStart w:id="1" w:name="_GoBack"/>
            <w:bookmarkEnd w:id="1"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研究设计要点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58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研究目的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258"/>
        </w:tabs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91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研究的科学依据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291"/>
        </w:tabs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91"/>
        </w:tabs>
        <w:bidi w:val="0"/>
        <w:spacing w:line="360" w:lineRule="auto"/>
        <w:ind w:left="0" w:firstLine="400" w:firstLineChars="200"/>
        <w:jc w:val="left"/>
        <w:rPr>
          <w:rFonts w:hint="default" w:eastAsia="黑体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研究程序，说明其中哪些是受试者诊断或治疗需要执行的程序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291"/>
        </w:tabs>
        <w:bidi w:val="0"/>
        <w:spacing w:line="360" w:lineRule="auto"/>
        <w:ind w:right="0" w:rightChars="0"/>
        <w:jc w:val="left"/>
        <w:rPr>
          <w:rFonts w:hint="default" w:eastAsia="黑体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01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研究相关损害的风险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01"/>
        </w:tabs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91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研究潜在的获益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研究的社会价值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受试者的获益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91"/>
        </w:tabs>
        <w:bidi w:val="0"/>
        <w:spacing w:line="360" w:lineRule="auto"/>
        <w:ind w:leftChars="200"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口对受试者没有诊断、治疗、或预防的潜在获益（如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</w:rPr>
        <w:t>期、探索性试验）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91"/>
        </w:tabs>
        <w:bidi w:val="0"/>
        <w:spacing w:line="360" w:lineRule="auto"/>
        <w:ind w:leftChars="200"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口对受试者有诊断、治疗、或预防的潜在获益（如川期、确证性试验）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01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纳入标准与排除标准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01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01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研究实施的环境（例如：研究条件，医疗条件，文化习俗，经济水平）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01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01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受试者安全性数据监测的规定；收集哪些安全性信息，以及收集的频率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评估累计安全性数据的频率和程序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数据安全监查结果报告的程序，例如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/>
        </w:rPr>
        <w:t>SUSAR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特定事件或终点所计划采取的措施，例如对症用药规定，提前中止研究规定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是否设置数据监查委员会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口是，口否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01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招募方式与程序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招募方式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1523"/>
        </w:tabs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口广告，口临床诊疗过程，口数据库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1523"/>
        </w:tabs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口其他</w:t>
      </w:r>
      <w:r>
        <w:rPr>
          <w:rFonts w:ascii="Arial Unicode MS" w:hAnsi="Arial Unicode MS" w:eastAsia="Arial Unicode MS" w:cs="Arial Unicode MS"/>
          <w:color w:val="000000"/>
          <w:spacing w:val="0"/>
          <w:w w:val="100"/>
          <w:position w:val="0"/>
          <w:shd w:val="clear" w:color="auto" w:fill="auto"/>
        </w:rPr>
        <w:t>：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招募者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1523"/>
        </w:tabs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口医生，口研究人员，口中介公司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152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口其他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：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招募程序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97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受试者的补偿和支付计划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补偿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97"/>
        </w:tabs>
        <w:bidi w:val="0"/>
        <w:spacing w:line="360" w:lineRule="auto"/>
        <w:ind w:right="0" w:rightChars="0"/>
        <w:jc w:val="left"/>
        <w:rPr>
          <w:rFonts w:ascii="Arial Unicode MS" w:hAnsi="Arial Unicode MS" w:eastAsia="Arial Unicode MS" w:cs="Arial Unicode MS"/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货币补偿：口无，□有，数额</w:t>
      </w:r>
      <w:r>
        <w:rPr>
          <w:rFonts w:ascii="Arial Unicode MS" w:hAnsi="Arial Unicode MS" w:eastAsia="Arial Unicode MS" w:cs="Arial Unicode MS"/>
          <w:color w:val="000000"/>
          <w:spacing w:val="0"/>
          <w:w w:val="100"/>
          <w:position w:val="0"/>
          <w:shd w:val="clear" w:color="auto" w:fill="auto"/>
        </w:rPr>
        <w:t>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97"/>
        </w:tabs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非货币补偿：□无，□有：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63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受试者参与研究的费用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63"/>
          <w:tab w:val="left" w:pos="418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受试者参加研究的直接费用（如交通费）的报销或津贴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  <w:tab w:val="left" w:pos="418"/>
        </w:tabs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口无，口有：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63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谁支付研究干预和研究程序的费用，例如研究药物，理化检查的费用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研究药物的费用：口申办者支付，口受试者或其医疗保险支付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研究理化检查的费用：口申办者支付，口受试者或其医疗保险支付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363"/>
        </w:tabs>
        <w:bidi w:val="0"/>
        <w:spacing w:line="360" w:lineRule="auto"/>
        <w:ind w:leftChars="200"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</w:rPr>
        <w:t>获取知情同意过程的计划安排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63"/>
          <w:tab w:val="left" w:pos="418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获取知情同意的场所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口受试者接待室，口门诊诊室，口病房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</w:tabs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sym w:font="Wingdings 2" w:char="00A3"/>
      </w:r>
      <w:r>
        <w:rPr>
          <w:color w:val="000000"/>
          <w:spacing w:val="0"/>
          <w:w w:val="100"/>
          <w:position w:val="0"/>
          <w:shd w:val="clear" w:color="auto" w:fill="auto"/>
        </w:rPr>
        <w:t>其他</w:t>
      </w:r>
      <w:r>
        <w:rPr>
          <w:rFonts w:ascii="Arial Unicode MS" w:hAnsi="Arial Unicode MS" w:eastAsia="Arial Unicode MS" w:cs="Arial Unicode MS"/>
          <w:color w:val="000000"/>
          <w:spacing w:val="0"/>
          <w:w w:val="100"/>
          <w:position w:val="0"/>
          <w:shd w:val="clear" w:color="auto" w:fill="auto"/>
        </w:rPr>
        <w:t>：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63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获取同意者及其使用的语言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口研究者，口研究人员,口其他玲:口中文，口其他：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6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给予同意者及其使用的语言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</w:tabs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口受试者，口监护人口中文，口其他：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63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获取知情同意的时间安排，例如，阅读知情同意书、提问、商量和考虑的机会和时间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</w:tabs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63"/>
          <w:tab w:val="left" w:pos="408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减少胁迫或不当影响的措施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363"/>
          <w:tab w:val="left" w:pos="408"/>
        </w:tabs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02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申请变更或豁免知情同意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402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□否，口是：口申请变更知情同意，口申请豁免知情同意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402"/>
        </w:tabs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理由: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02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保护受试者隐私利益的规定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402"/>
        </w:tabs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02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维护可识别数据机密性的规定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402"/>
        </w:tabs>
        <w:bidi w:val="0"/>
        <w:spacing w:line="360" w:lineRule="auto"/>
        <w:ind w:right="0" w:rightChars="0"/>
        <w:jc w:val="left"/>
      </w:pP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02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研究涉及弱势群体或个体：口否，口是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弱势的具体特征，例如，同意的能力，经济地位低下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针对性的附加保护措施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06"/>
        </w:tabs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研究者的其他研究工作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本人在研的研究项目数：</w:t>
      </w:r>
      <w:r>
        <w:rPr>
          <w:rFonts w:hint="eastAsia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</w:t>
      </w:r>
      <w:r>
        <w:rPr>
          <w:color w:val="000000"/>
          <w:spacing w:val="0"/>
          <w:w w:val="100"/>
          <w:position w:val="0"/>
          <w:shd w:val="clear" w:color="auto" w:fill="auto"/>
        </w:rPr>
        <w:t>项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09"/>
          <w:tab w:val="left" w:pos="833"/>
        </w:tabs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在研项目中，与本项目的目标疾病相同的项目数：</w:t>
      </w:r>
      <w:r>
        <w:rPr>
          <w:rFonts w:hint="eastAsia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项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6"/>
        <w:gridCol w:w="6403"/>
      </w:tblGrid>
      <w:tr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研究者责任声明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我将遵循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GCP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方案以及伦理委员会的要求，开展本项临床研究</w:t>
            </w:r>
          </w:p>
        </w:tc>
      </w:tr>
      <w:tr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研究者签字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 xml:space="preserve">         年        月        日</w:t>
            </w:r>
          </w:p>
        </w:tc>
      </w:tr>
    </w:tbl>
    <w:p>
      <w:pPr>
        <w:spacing w:line="360" w:lineRule="auto"/>
        <w:jc w:val="left"/>
        <w:sectPr>
          <w:headerReference r:id="rId5" w:type="default"/>
          <w:headerReference r:id="rId6" w:type="even"/>
          <w:footnotePr>
            <w:numFmt w:val="decimal"/>
          </w:footnotePr>
          <w:pgSz w:w="12240" w:h="16834"/>
          <w:pgMar w:top="1740" w:right="1382" w:bottom="722" w:left="1382" w:header="0" w:footer="3" w:gutter="879"/>
          <w:cols w:space="720" w:num="1"/>
          <w:rtlGutter w:val="1"/>
          <w:docGrid w:linePitch="360" w:charSpace="0"/>
        </w:sectPr>
      </w:pPr>
    </w:p>
    <w:p/>
    <w:sectPr>
      <w:headerReference r:id="rId7" w:type="default"/>
      <w:footerReference r:id="rId9" w:type="default"/>
      <w:headerReference r:id="rId8" w:type="even"/>
      <w:footerReference r:id="rId10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936625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2" name="文本框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5pt;margin-top:23.45pt;height:23.05pt;width:274.4pt;z-index:251661312;mso-width-relative:page;mso-height-relative:page;" filled="f" stroked="f" coordsize="21600,21600" o:gfxdata="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eVoG2gAAAAkBAAAPAAAAAAAAAAEAIAAAACIAAABk&#10;cnMvZG93bnJldi54bWxQSwECFAAUAAAACACHTuJA/zmoQz0CAABo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2246630</wp:posOffset>
              </wp:positionH>
              <wp:positionV relativeFrom="page">
                <wp:posOffset>791210</wp:posOffset>
              </wp:positionV>
              <wp:extent cx="2987040" cy="109855"/>
              <wp:effectExtent l="0" t="0" r="0" b="0"/>
              <wp:wrapNone/>
              <wp:docPr id="301" name="Shape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04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704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初始审查申请表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1" o:spid="_x0000_s1026" o:spt="202" type="#_x0000_t202" style="position:absolute;left:0pt;margin-left:176.9pt;margin-top:62.3pt;height:8.65pt;width:235.2pt;mso-position-horizontal-relative:page;mso-position-vertical-relative:page;z-index:-251657216;mso-width-relative:page;mso-height-relative:page;" filled="f" stroked="f" coordsize="21600,21600" o:gfxdata="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sD7xbYAAAACwEA&#10;AA8AAAAAAAAAAQAgAAAAIgAAAGRycy9kb3ducmV2LnhtbFBLAQIUABQAAAAIAIdO4kCcvrrwqAEA&#10;AGgDAAAOAAAAAAAAAAEAIAAAACc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704"/>
                      </w:tabs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初始审查申请表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0288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A0A49"/>
    <w:multiLevelType w:val="singleLevel"/>
    <w:tmpl w:val="843A0A49"/>
    <w:lvl w:ilvl="0" w:tentative="0">
      <w:start w:val="1"/>
      <w:numFmt w:val="bullet"/>
      <w:lvlText w:val="•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">
    <w:nsid w:val="89F7FBCA"/>
    <w:multiLevelType w:val="singleLevel"/>
    <w:tmpl w:val="89F7FBCA"/>
    <w:lvl w:ilvl="0" w:tentative="0">
      <w:start w:val="1"/>
      <w:numFmt w:val="bullet"/>
      <w:lvlText w:val="•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2">
    <w:nsid w:val="BF90AAF0"/>
    <w:multiLevelType w:val="singleLevel"/>
    <w:tmpl w:val="BF90AAF0"/>
    <w:lvl w:ilvl="0" w:tentative="0">
      <w:start w:val="1"/>
      <w:numFmt w:val="bullet"/>
      <w:lvlText w:val="•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">
    <w:nsid w:val="D1817A99"/>
    <w:multiLevelType w:val="singleLevel"/>
    <w:tmpl w:val="D1817A99"/>
    <w:lvl w:ilvl="0" w:tentative="0">
      <w:start w:val="10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6C740873"/>
    <w:multiLevelType w:val="singleLevel"/>
    <w:tmpl w:val="6C740873"/>
    <w:lvl w:ilvl="0" w:tentative="0">
      <w:start w:val="1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5">
    <w:nsid w:val="7657892B"/>
    <w:multiLevelType w:val="singleLevel"/>
    <w:tmpl w:val="7657892B"/>
    <w:lvl w:ilvl="0" w:tentative="0">
      <w:start w:val="13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WNhNjQwOTY0MzVlNWUyYjgxYjY5YjFiODY3M2UifQ=="/>
  </w:docVars>
  <w:rsids>
    <w:rsidRoot w:val="50F95F58"/>
    <w:rsid w:val="016D4894"/>
    <w:rsid w:val="030D234B"/>
    <w:rsid w:val="0817488F"/>
    <w:rsid w:val="0E2E3D61"/>
    <w:rsid w:val="0FA4224E"/>
    <w:rsid w:val="10383FEB"/>
    <w:rsid w:val="120A6D04"/>
    <w:rsid w:val="169052DA"/>
    <w:rsid w:val="16E11692"/>
    <w:rsid w:val="1D2C00D5"/>
    <w:rsid w:val="25E7009B"/>
    <w:rsid w:val="2AF3793F"/>
    <w:rsid w:val="2F5010F7"/>
    <w:rsid w:val="310A5111"/>
    <w:rsid w:val="38F132B4"/>
    <w:rsid w:val="3AA40F1F"/>
    <w:rsid w:val="3CA97211"/>
    <w:rsid w:val="3F71009B"/>
    <w:rsid w:val="40C549A5"/>
    <w:rsid w:val="42FD5245"/>
    <w:rsid w:val="481C59A2"/>
    <w:rsid w:val="4F263143"/>
    <w:rsid w:val="50F95F58"/>
    <w:rsid w:val="526758FC"/>
    <w:rsid w:val="60337B76"/>
    <w:rsid w:val="60575C79"/>
    <w:rsid w:val="62410D60"/>
    <w:rsid w:val="67515045"/>
    <w:rsid w:val="67F23AEF"/>
    <w:rsid w:val="6B4078AA"/>
    <w:rsid w:val="724C43F6"/>
    <w:rsid w:val="73E21754"/>
    <w:rsid w:val="7634646A"/>
    <w:rsid w:val="78DE15BE"/>
    <w:rsid w:val="79FE3BED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919</Characters>
  <Lines>0</Lines>
  <Paragraphs>0</Paragraphs>
  <TotalTime>0</TotalTime>
  <ScaleCrop>false</ScaleCrop>
  <LinksUpToDate>false</LinksUpToDate>
  <CharactersWithSpaces>965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2023-04-18T03:30:23Z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58953859715E4CCBADB4C243EC1EC775</vt:lpwstr>
  </property>
</Properties>
</file>